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34300" w14:textId="77777777" w:rsidR="003C427C" w:rsidRDefault="003C427C">
      <w:r>
        <w:rPr>
          <w:noProof/>
          <w:lang w:eastAsia="fr-FR"/>
        </w:rPr>
        <w:drawing>
          <wp:inline distT="0" distB="0" distL="0" distR="0" wp14:anchorId="0E053C3A" wp14:editId="79E443E0">
            <wp:extent cx="1341120" cy="588756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des-horizontal-pant-fl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66" cy="59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6DE0A2C" w14:textId="77777777" w:rsidR="000A4ADF" w:rsidRDefault="000A4ADF"/>
    <w:p w14:paraId="3F393C83" w14:textId="77777777" w:rsidR="003C427C" w:rsidRPr="000A4ADF" w:rsidRDefault="003C427C">
      <w:pPr>
        <w:rPr>
          <w:i/>
        </w:rPr>
      </w:pPr>
      <w:r w:rsidRPr="000A4ADF">
        <w:rPr>
          <w:i/>
        </w:rPr>
        <w:t>Association AIDES - Communiqué - 3 avril 2018</w:t>
      </w:r>
    </w:p>
    <w:p w14:paraId="11D33141" w14:textId="77777777" w:rsidR="003C427C" w:rsidRDefault="003C427C"/>
    <w:p w14:paraId="6E153EE9" w14:textId="5DF8FE29" w:rsidR="00026141" w:rsidRPr="007A4E32" w:rsidRDefault="007A4E32">
      <w:pPr>
        <w:rPr>
          <w:rFonts w:ascii="Times" w:eastAsia="Times New Roman" w:hAnsi="Times" w:cs="Times New Roman"/>
          <w:sz w:val="20"/>
          <w:szCs w:val="20"/>
          <w:lang w:eastAsia="fr-FR"/>
        </w:rPr>
      </w:pPr>
      <w:r w:rsidRPr="007A4E32">
        <w:rPr>
          <w:rFonts w:ascii="Times" w:eastAsia="Times New Roman" w:hAnsi="Times" w:cs="Times New Roman"/>
          <w:b/>
          <w:bCs/>
          <w:color w:val="C00000"/>
          <w:sz w:val="32"/>
          <w:szCs w:val="32"/>
          <w:lang w:eastAsia="fr-FR"/>
        </w:rPr>
        <w:t>#DeleteGrindr</w:t>
      </w:r>
      <w:r>
        <w:rPr>
          <w:rFonts w:ascii="Times" w:eastAsia="Times New Roman" w:hAnsi="Times" w:cs="Times New Roman"/>
          <w:sz w:val="20"/>
          <w:szCs w:val="20"/>
          <w:lang w:eastAsia="fr-FR"/>
        </w:rPr>
        <w:t xml:space="preserve"> : </w:t>
      </w:r>
      <w:r w:rsidR="00AC7E51">
        <w:rPr>
          <w:b/>
          <w:color w:val="C00000"/>
          <w:sz w:val="32"/>
        </w:rPr>
        <w:t>AIDES appel</w:t>
      </w:r>
      <w:r w:rsidR="008A6E7B">
        <w:rPr>
          <w:b/>
          <w:color w:val="C00000"/>
          <w:sz w:val="32"/>
        </w:rPr>
        <w:t>le</w:t>
      </w:r>
      <w:r w:rsidR="00AC7E51">
        <w:rPr>
          <w:b/>
          <w:color w:val="C00000"/>
          <w:sz w:val="32"/>
        </w:rPr>
        <w:t xml:space="preserve"> au boycott de Grindr</w:t>
      </w:r>
      <w:r w:rsidR="00C87261" w:rsidRPr="000A4ADF">
        <w:rPr>
          <w:b/>
          <w:color w:val="C00000"/>
          <w:sz w:val="32"/>
        </w:rPr>
        <w:t xml:space="preserve">, l’application qui transmet à des tiers le statut </w:t>
      </w:r>
      <w:r w:rsidR="000A4ADF">
        <w:rPr>
          <w:b/>
          <w:color w:val="C00000"/>
          <w:sz w:val="32"/>
        </w:rPr>
        <w:t>VIH</w:t>
      </w:r>
      <w:r w:rsidR="00C87261" w:rsidRPr="000A4ADF">
        <w:rPr>
          <w:b/>
          <w:color w:val="C00000"/>
          <w:sz w:val="32"/>
        </w:rPr>
        <w:t xml:space="preserve"> de ses </w:t>
      </w:r>
      <w:r w:rsidR="00B35F01" w:rsidRPr="000A4ADF">
        <w:rPr>
          <w:b/>
          <w:color w:val="C00000"/>
          <w:sz w:val="32"/>
        </w:rPr>
        <w:t>clients</w:t>
      </w:r>
      <w:r w:rsidR="00C87261" w:rsidRPr="000A4ADF">
        <w:rPr>
          <w:b/>
          <w:color w:val="C00000"/>
          <w:sz w:val="32"/>
        </w:rPr>
        <w:t xml:space="preserve">. </w:t>
      </w:r>
    </w:p>
    <w:p w14:paraId="401B689B" w14:textId="77777777" w:rsidR="00C87261" w:rsidRDefault="00C87261"/>
    <w:p w14:paraId="7688D4CD" w14:textId="769ECD0E" w:rsidR="00B40E7B" w:rsidRDefault="000A4ADF" w:rsidP="000A4ADF">
      <w:pPr>
        <w:jc w:val="both"/>
      </w:pPr>
      <w:r>
        <w:t xml:space="preserve">Allez savoir pourquoi, </w:t>
      </w:r>
      <w:r w:rsidR="00C87261">
        <w:t>nous ne sommes même pas surpris. Cela fait des années que nous essayons en vain d’</w:t>
      </w:r>
      <w:r w:rsidR="00AC7E51">
        <w:t>obtenir de Grindr</w:t>
      </w:r>
      <w:r w:rsidR="00C87261">
        <w:t xml:space="preserve"> l’</w:t>
      </w:r>
      <w:r w:rsidR="00B40E7B">
        <w:t>autor</w:t>
      </w:r>
      <w:r w:rsidR="00C87261">
        <w:t>isation de mener des actions de prévention sur leur application, par la certification des comp</w:t>
      </w:r>
      <w:r w:rsidR="00AC7E51">
        <w:t>te associatifs. Alors que Grindr</w:t>
      </w:r>
      <w:r w:rsidR="00C87261">
        <w:t xml:space="preserve"> s’autoproclame « entreprise responsable, championne de la prévention »</w:t>
      </w:r>
      <w:r w:rsidR="00B40E7B">
        <w:t xml:space="preserve"> (</w:t>
      </w:r>
      <w:r w:rsidR="00C87261">
        <w:t>ce qui serait la moindre des choses pour une boite qui fait son comme</w:t>
      </w:r>
      <w:r w:rsidR="00E23E57">
        <w:t>rce grâce aux échanges sexuels</w:t>
      </w:r>
      <w:r w:rsidR="00B40E7B">
        <w:t>), l</w:t>
      </w:r>
      <w:r w:rsidR="00C87261">
        <w:t>a</w:t>
      </w:r>
      <w:r w:rsidR="002707A7">
        <w:t xml:space="preserve"> réponse a toujours été </w:t>
      </w:r>
      <w:r w:rsidR="00C87261">
        <w:t xml:space="preserve">: </w:t>
      </w:r>
      <w:r w:rsidR="00C87261" w:rsidRPr="000A4ADF">
        <w:rPr>
          <w:i/>
        </w:rPr>
        <w:t>« </w:t>
      </w:r>
      <w:r w:rsidR="00AC7E51">
        <w:rPr>
          <w:i/>
        </w:rPr>
        <w:t>Circulez, Grindr</w:t>
      </w:r>
      <w:r w:rsidR="00C87261" w:rsidRPr="000A4ADF">
        <w:rPr>
          <w:i/>
        </w:rPr>
        <w:t xml:space="preserve"> se charge de tout »</w:t>
      </w:r>
      <w:r w:rsidR="00C87261">
        <w:t xml:space="preserve">. </w:t>
      </w:r>
      <w:r w:rsidR="00B40E7B">
        <w:t xml:space="preserve">En </w:t>
      </w:r>
      <w:r>
        <w:t xml:space="preserve">effet, ils se chargent de tout : </w:t>
      </w:r>
      <w:r w:rsidR="00B40E7B">
        <w:t>a</w:t>
      </w:r>
      <w:r w:rsidR="00C87261">
        <w:t xml:space="preserve">u point d’échanger des données sensibles avec certains de ses prestataires, </w:t>
      </w:r>
      <w:r w:rsidR="00B40E7B">
        <w:t>comme</w:t>
      </w:r>
      <w:r w:rsidR="00C87261">
        <w:t xml:space="preserve"> le statut sérologique de leurs </w:t>
      </w:r>
      <w:r w:rsidR="00B40E7B">
        <w:t>clients</w:t>
      </w:r>
      <w:r w:rsidR="00C87261">
        <w:t>. C’est sans doute leur façon de faire de la prévention. Précision utile :</w:t>
      </w:r>
      <w:r w:rsidR="00AC7E51">
        <w:t xml:space="preserve"> Grindr</w:t>
      </w:r>
      <w:r w:rsidR="00C87261">
        <w:t xml:space="preserve"> déclare n’avoir </w:t>
      </w:r>
      <w:r w:rsidR="00C87261" w:rsidRPr="000A4ADF">
        <w:t>« </w:t>
      </w:r>
      <w:r w:rsidR="00C87261" w:rsidRPr="000A4ADF">
        <w:rPr>
          <w:i/>
        </w:rPr>
        <w:t>jamais vendu</w:t>
      </w:r>
      <w:r w:rsidR="00C87261" w:rsidRPr="000A4ADF">
        <w:t> » ces données</w:t>
      </w:r>
      <w:r w:rsidR="00C87261">
        <w:t xml:space="preserve"> - </w:t>
      </w:r>
      <w:r w:rsidR="00B40E7B">
        <w:t>m</w:t>
      </w:r>
      <w:r w:rsidR="00C87261">
        <w:t xml:space="preserve">adame est trop bonne, </w:t>
      </w:r>
      <w:r w:rsidR="00B40E7B">
        <w:t xml:space="preserve">il ne </w:t>
      </w:r>
      <w:r w:rsidR="00C87261">
        <w:t xml:space="preserve">manquerait plus que ça – mais </w:t>
      </w:r>
      <w:hyperlink r:id="rId6" w:history="1">
        <w:r w:rsidR="00C87261" w:rsidRPr="000A4ADF">
          <w:rPr>
            <w:rStyle w:val="Lienhypertexte"/>
          </w:rPr>
          <w:t xml:space="preserve">reconnaît </w:t>
        </w:r>
        <w:r w:rsidR="00B40E7B" w:rsidRPr="000A4ADF">
          <w:rPr>
            <w:rStyle w:val="Lienhypertexte"/>
          </w:rPr>
          <w:t xml:space="preserve">bien </w:t>
        </w:r>
        <w:r w:rsidRPr="000A4ADF">
          <w:rPr>
            <w:rStyle w:val="Lienhypertexte"/>
          </w:rPr>
          <w:t>les avoir transmises à des entreprises tierces</w:t>
        </w:r>
      </w:hyperlink>
      <w:r>
        <w:t>.</w:t>
      </w:r>
      <w:r w:rsidR="002707A7">
        <w:t xml:space="preserve"> « Vous n’aviez qu’à lire les conditions d’utilisation », rép</w:t>
      </w:r>
      <w:r w:rsidR="00E23E57">
        <w:t xml:space="preserve">ond en substance l’application </w:t>
      </w:r>
      <w:bookmarkStart w:id="0" w:name="_GoBack"/>
      <w:bookmarkEnd w:id="0"/>
      <w:r w:rsidR="002707A7">
        <w:t>de rencontre.</w:t>
      </w:r>
    </w:p>
    <w:p w14:paraId="7A58BC26" w14:textId="77777777" w:rsidR="002707A7" w:rsidRDefault="002707A7" w:rsidP="000A4ADF">
      <w:pPr>
        <w:jc w:val="both"/>
      </w:pPr>
    </w:p>
    <w:p w14:paraId="3936EB6D" w14:textId="77777777" w:rsidR="00C87261" w:rsidRPr="000A4ADF" w:rsidRDefault="00C87261" w:rsidP="000A4ADF">
      <w:pPr>
        <w:jc w:val="both"/>
      </w:pPr>
      <w:r w:rsidRPr="000A4ADF">
        <w:t xml:space="preserve">De notre côté, cela fait des années que nous voyons nos comptes dédiés à la prévention régulièrement supprimés par l’application, et nous devons négocier bannière après bannière l’insertion de nos messages </w:t>
      </w:r>
      <w:r w:rsidR="00B40E7B" w:rsidRPr="000A4ADF">
        <w:t>de prévention à destination des utilisateurs.</w:t>
      </w:r>
    </w:p>
    <w:p w14:paraId="0AF2848D" w14:textId="77777777" w:rsidR="00B40E7B" w:rsidRDefault="00B40E7B" w:rsidP="000A4ADF">
      <w:pPr>
        <w:jc w:val="both"/>
      </w:pPr>
    </w:p>
    <w:p w14:paraId="14D3C16F" w14:textId="77777777" w:rsidR="000A4ADF" w:rsidRDefault="00B40E7B" w:rsidP="000A4ADF">
      <w:pPr>
        <w:jc w:val="both"/>
      </w:pPr>
      <w:r>
        <w:t xml:space="preserve">Il ne s’agit </w:t>
      </w:r>
      <w:r w:rsidR="002447D3">
        <w:t>p</w:t>
      </w:r>
      <w:r>
        <w:t>as pour nous d’</w:t>
      </w:r>
      <w:r w:rsidR="002447D3">
        <w:t>appeler à une r</w:t>
      </w:r>
      <w:r>
        <w:t xml:space="preserve">èglementation </w:t>
      </w:r>
      <w:r w:rsidR="002707A7">
        <w:t xml:space="preserve">des applications de rencontre </w:t>
      </w:r>
      <w:r>
        <w:t xml:space="preserve">qui serait de toute façon inefficace. En revanche, </w:t>
      </w:r>
      <w:r w:rsidRPr="000A4ADF">
        <w:rPr>
          <w:b/>
        </w:rPr>
        <w:t>les entreprise</w:t>
      </w:r>
      <w:r w:rsidR="002447D3" w:rsidRPr="000A4ADF">
        <w:rPr>
          <w:b/>
        </w:rPr>
        <w:t>s</w:t>
      </w:r>
      <w:r w:rsidRPr="000A4ADF">
        <w:rPr>
          <w:b/>
        </w:rPr>
        <w:t xml:space="preserve"> qui font leur beurre </w:t>
      </w:r>
      <w:r w:rsidR="002447D3" w:rsidRPr="000A4ADF">
        <w:rPr>
          <w:b/>
        </w:rPr>
        <w:t>sur</w:t>
      </w:r>
      <w:r w:rsidRPr="000A4ADF">
        <w:rPr>
          <w:b/>
        </w:rPr>
        <w:t xml:space="preserve"> la sexualité de </w:t>
      </w:r>
      <w:r w:rsidR="002447D3" w:rsidRPr="000A4ADF">
        <w:rPr>
          <w:b/>
        </w:rPr>
        <w:t>leurs</w:t>
      </w:r>
      <w:r w:rsidRPr="000A4ADF">
        <w:rPr>
          <w:b/>
        </w:rPr>
        <w:t xml:space="preserve"> clients se doivent </w:t>
      </w:r>
      <w:r w:rsidR="002447D3" w:rsidRPr="000A4ADF">
        <w:rPr>
          <w:b/>
          <w:i/>
        </w:rPr>
        <w:t>a minima</w:t>
      </w:r>
      <w:r w:rsidR="002447D3" w:rsidRPr="000A4ADF">
        <w:rPr>
          <w:b/>
        </w:rPr>
        <w:t xml:space="preserve"> </w:t>
      </w:r>
      <w:r w:rsidRPr="000A4ADF">
        <w:rPr>
          <w:b/>
        </w:rPr>
        <w:t>d’être exemplaire</w:t>
      </w:r>
      <w:r w:rsidR="002447D3" w:rsidRPr="000A4ADF">
        <w:rPr>
          <w:b/>
        </w:rPr>
        <w:t>s. Exemplaires sur la protection des données de leurs clients ET sur les enjeux évidents de prévention et de santé publique.</w:t>
      </w:r>
      <w:r>
        <w:t xml:space="preserve"> </w:t>
      </w:r>
    </w:p>
    <w:p w14:paraId="1AB0793F" w14:textId="77777777" w:rsidR="000A4ADF" w:rsidRDefault="000A4ADF" w:rsidP="000A4ADF">
      <w:pPr>
        <w:jc w:val="both"/>
      </w:pPr>
    </w:p>
    <w:p w14:paraId="7F282905" w14:textId="77777777" w:rsidR="002707A7" w:rsidRDefault="002707A7" w:rsidP="002707A7">
      <w:pPr>
        <w:jc w:val="both"/>
      </w:pPr>
      <w:r>
        <w:t>Nous dénonçons depuis plusieurs années les dangers de la privatisation de la prévention : l’exemple de Grindr nous montre que le modèle intégré de l’entreprise responsable est un leurre. Coïncidence troublante : Grindr lançait subitement la semaine dernière une campagne d’appel au dépistage : cyniques jusqu’au bout ?</w:t>
      </w:r>
    </w:p>
    <w:p w14:paraId="42BA9B6E" w14:textId="77777777" w:rsidR="00B40E7B" w:rsidRDefault="00B40E7B" w:rsidP="000A4ADF">
      <w:pPr>
        <w:jc w:val="both"/>
      </w:pPr>
    </w:p>
    <w:p w14:paraId="0BE9931F" w14:textId="77777777" w:rsidR="00B40E7B" w:rsidRPr="000A4ADF" w:rsidRDefault="00B40E7B" w:rsidP="000A4ADF">
      <w:pPr>
        <w:jc w:val="both"/>
        <w:rPr>
          <w:b/>
          <w:color w:val="C00000"/>
        </w:rPr>
      </w:pPr>
      <w:r w:rsidRPr="000A4ADF">
        <w:rPr>
          <w:b/>
          <w:color w:val="C00000"/>
        </w:rPr>
        <w:t xml:space="preserve">AIDES appelle au boycott total de Grindr, et invite les </w:t>
      </w:r>
      <w:r w:rsidR="002447D3" w:rsidRPr="000A4ADF">
        <w:rPr>
          <w:b/>
          <w:color w:val="C00000"/>
        </w:rPr>
        <w:t>utilisateurs actuels</w:t>
      </w:r>
      <w:r w:rsidRPr="000A4ADF">
        <w:rPr>
          <w:b/>
          <w:color w:val="C00000"/>
        </w:rPr>
        <w:t xml:space="preserve"> à changer d’application. Après tout, il en existe d’autres, sous réserve que celles-ci se montrent plus responsables et respectueuses de la vie privée de leurs utilisateurs.</w:t>
      </w:r>
    </w:p>
    <w:p w14:paraId="1ABDBCAB" w14:textId="77777777" w:rsidR="002447D3" w:rsidRDefault="002447D3"/>
    <w:p w14:paraId="7BFBACA2" w14:textId="0235CA31" w:rsidR="002447D3" w:rsidRDefault="007A4E32">
      <w:pPr>
        <w:rPr>
          <w:b/>
        </w:rPr>
      </w:pPr>
      <w:r>
        <w:rPr>
          <w:b/>
        </w:rPr>
        <w:t>#DeleteGrindr</w:t>
      </w:r>
      <w:r w:rsidR="00FD6871">
        <w:rPr>
          <w:b/>
        </w:rPr>
        <w:softHyphen/>
      </w:r>
    </w:p>
    <w:p w14:paraId="011AABC1" w14:textId="77777777" w:rsidR="00EC7804" w:rsidRDefault="00EC7804">
      <w:pPr>
        <w:rPr>
          <w:b/>
        </w:rPr>
      </w:pPr>
    </w:p>
    <w:p w14:paraId="773BC9FA" w14:textId="77777777" w:rsidR="00EC7804" w:rsidRPr="00EC7804" w:rsidRDefault="00EC7804" w:rsidP="00EC7804">
      <w:pPr>
        <w:jc w:val="center"/>
      </w:pPr>
      <w:r w:rsidRPr="00EC7804">
        <w:t>---</w:t>
      </w:r>
    </w:p>
    <w:p w14:paraId="4BC064DF" w14:textId="77777777" w:rsidR="00EC7804" w:rsidRDefault="00EC7804">
      <w:pPr>
        <w:rPr>
          <w:b/>
        </w:rPr>
      </w:pPr>
    </w:p>
    <w:p w14:paraId="78BD3773" w14:textId="649A7E0F" w:rsidR="008A6E7B" w:rsidRPr="00E23E57" w:rsidRDefault="00EC7804">
      <w:r>
        <w:rPr>
          <w:b/>
        </w:rPr>
        <w:t xml:space="preserve">Contact presse : </w:t>
      </w:r>
      <w:r w:rsidRPr="00EC7804">
        <w:t>Antoine Henry – 06 10 </w:t>
      </w:r>
      <w:r>
        <w:t>41</w:t>
      </w:r>
      <w:r w:rsidRPr="00EC7804">
        <w:t xml:space="preserve"> 23 86 </w:t>
      </w:r>
    </w:p>
    <w:sectPr w:rsidR="008A6E7B" w:rsidRPr="00E23E57" w:rsidSect="00872B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61"/>
    <w:rsid w:val="00026141"/>
    <w:rsid w:val="000A4ADF"/>
    <w:rsid w:val="002447D3"/>
    <w:rsid w:val="002707A7"/>
    <w:rsid w:val="003C427C"/>
    <w:rsid w:val="007A4E32"/>
    <w:rsid w:val="00872BE2"/>
    <w:rsid w:val="008A6E7B"/>
    <w:rsid w:val="00AC7E51"/>
    <w:rsid w:val="00B35F01"/>
    <w:rsid w:val="00B40E7B"/>
    <w:rsid w:val="00C87261"/>
    <w:rsid w:val="00E23E57"/>
    <w:rsid w:val="00EC7804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40B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4AD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A4ADF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6E7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E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4AD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A4ADF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6E7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E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lemonde.fr/pixels/article/2018/04/03/donnees-privees-le-site-de-rencontres-grindr-mis-en-cause_5279794_4408996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399</Words>
  <Characters>2200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 informatique</dc:creator>
  <cp:keywords/>
  <dc:description/>
  <cp:lastModifiedBy>Diane SAINT-REQUIER</cp:lastModifiedBy>
  <cp:revision>8</cp:revision>
  <dcterms:created xsi:type="dcterms:W3CDTF">2018-04-03T08:52:00Z</dcterms:created>
  <dcterms:modified xsi:type="dcterms:W3CDTF">2018-04-03T10:36:00Z</dcterms:modified>
</cp:coreProperties>
</file>