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927" w:rsidRPr="00A857A6" w:rsidRDefault="00186927" w:rsidP="00A857A6">
      <w:pPr>
        <w:jc w:val="both"/>
        <w:rPr>
          <w:rFonts w:ascii="Arial" w:hAnsi="Arial" w:cs="Arial"/>
          <w:color w:val="000000" w:themeColor="text1"/>
        </w:rPr>
      </w:pPr>
    </w:p>
    <w:p w:rsidR="00A857A6" w:rsidRPr="00A857A6" w:rsidRDefault="00A857A6" w:rsidP="00A857A6">
      <w:pPr>
        <w:jc w:val="both"/>
        <w:rPr>
          <w:rFonts w:ascii="Arial" w:hAnsi="Arial" w:cs="Arial"/>
          <w:color w:val="000000" w:themeColor="text1"/>
        </w:rPr>
      </w:pPr>
    </w:p>
    <w:p w:rsidR="00A857A6" w:rsidRPr="0098260A" w:rsidRDefault="00730E9B" w:rsidP="00A857A6">
      <w:pPr>
        <w:jc w:val="center"/>
        <w:rPr>
          <w:rFonts w:ascii="Arial" w:hAnsi="Arial" w:cs="Arial"/>
          <w:color w:val="000000" w:themeColor="text1"/>
          <w:lang w:val="en-GB"/>
        </w:rPr>
      </w:pPr>
      <w:r w:rsidRPr="0098260A">
        <w:rPr>
          <w:rFonts w:ascii="Arial" w:hAnsi="Arial" w:cs="Arial"/>
          <w:color w:val="000000" w:themeColor="text1"/>
          <w:lang w:val="en-GB"/>
        </w:rPr>
        <w:t>Press release – 8th December 2017</w:t>
      </w:r>
    </w:p>
    <w:p w:rsidR="0047160C" w:rsidRPr="00EE6A72" w:rsidRDefault="00F41FE9" w:rsidP="00F37709">
      <w:pPr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98260A">
        <w:rPr>
          <w:rFonts w:ascii="Arial" w:hAnsi="Arial" w:cs="Arial"/>
          <w:b/>
          <w:color w:val="000000" w:themeColor="text1"/>
          <w:lang w:val="en-GB"/>
        </w:rPr>
        <w:t>To pave the way for</w:t>
      </w:r>
      <w:r w:rsidR="00F37709" w:rsidRPr="0098260A">
        <w:rPr>
          <w:rFonts w:ascii="Arial" w:hAnsi="Arial" w:cs="Arial"/>
          <w:b/>
          <w:color w:val="000000" w:themeColor="text1"/>
          <w:lang w:val="en-GB"/>
        </w:rPr>
        <w:t xml:space="preserve"> generics of TRUVADA</w:t>
      </w:r>
      <w:r w:rsidR="00F37709" w:rsidRPr="0098260A">
        <w:rPr>
          <w:rFonts w:ascii="Arial" w:hAnsi="Arial" w:cs="Arial"/>
          <w:b/>
          <w:color w:val="000000" w:themeColor="text1"/>
          <w:shd w:val="clear" w:color="auto" w:fill="FFFFFF"/>
          <w:lang w:val="en-GB"/>
        </w:rPr>
        <w:t>©</w:t>
      </w:r>
      <w:r w:rsidR="00F37709" w:rsidRPr="0098260A">
        <w:rPr>
          <w:rFonts w:ascii="Arial" w:hAnsi="Arial" w:cs="Arial"/>
          <w:b/>
          <w:color w:val="000000" w:themeColor="text1"/>
          <w:lang w:val="en-GB"/>
        </w:rPr>
        <w:t>, AIDES is calling on</w:t>
      </w:r>
      <w:r w:rsidR="00F37709" w:rsidRPr="00EE6A72">
        <w:rPr>
          <w:rFonts w:ascii="Arial" w:hAnsi="Arial" w:cs="Arial"/>
          <w:b/>
          <w:color w:val="000000" w:themeColor="text1"/>
          <w:lang w:val="en-US"/>
        </w:rPr>
        <w:t xml:space="preserve"> the </w:t>
      </w:r>
      <w:r w:rsidR="00EE6A72" w:rsidRPr="00EE6A72">
        <w:rPr>
          <w:rFonts w:ascii="Arial" w:hAnsi="Arial" w:cs="Arial"/>
          <w:b/>
          <w:color w:val="000000" w:themeColor="text1"/>
          <w:lang w:val="en-US"/>
        </w:rPr>
        <w:t>European Court</w:t>
      </w:r>
    </w:p>
    <w:p w:rsidR="00A91F63" w:rsidRPr="00F37709" w:rsidRDefault="00A91F63" w:rsidP="00A857A6">
      <w:pPr>
        <w:jc w:val="both"/>
        <w:rPr>
          <w:rFonts w:ascii="Arial" w:hAnsi="Arial" w:cs="Arial"/>
          <w:color w:val="000000" w:themeColor="text1"/>
          <w:lang w:val="en-US"/>
        </w:rPr>
      </w:pPr>
    </w:p>
    <w:p w:rsidR="00A91F63" w:rsidRPr="008D4B2A" w:rsidRDefault="00EE6A72" w:rsidP="00A857A6">
      <w:pPr>
        <w:jc w:val="both"/>
        <w:rPr>
          <w:rFonts w:ascii="Arial" w:hAnsi="Arial" w:cs="Arial"/>
          <w:i/>
          <w:color w:val="000000" w:themeColor="text1"/>
          <w:lang w:val="en-US"/>
        </w:rPr>
      </w:pPr>
      <w:r w:rsidRPr="007F74AF">
        <w:rPr>
          <w:rFonts w:ascii="Arial" w:hAnsi="Arial" w:cs="Arial"/>
          <w:i/>
          <w:color w:val="000000" w:themeColor="text1"/>
          <w:lang w:val="en-US"/>
        </w:rPr>
        <w:t>Today, AIDES is calling on</w:t>
      </w:r>
      <w:r w:rsidR="00533E22">
        <w:rPr>
          <w:rFonts w:ascii="Arial" w:hAnsi="Arial" w:cs="Arial"/>
          <w:i/>
          <w:color w:val="000000" w:themeColor="text1"/>
          <w:lang w:val="en-US"/>
        </w:rPr>
        <w:t xml:space="preserve"> European justice</w:t>
      </w:r>
      <w:r w:rsidR="00533E22" w:rsidRPr="007F74AF">
        <w:rPr>
          <w:rFonts w:ascii="Arial" w:hAnsi="Arial" w:cs="Arial"/>
          <w:i/>
          <w:color w:val="000000" w:themeColor="text1"/>
          <w:lang w:val="en-US"/>
        </w:rPr>
        <w:t>:</w:t>
      </w:r>
      <w:r w:rsidR="007F74AF" w:rsidRPr="007F74AF">
        <w:rPr>
          <w:rFonts w:ascii="Arial" w:hAnsi="Arial" w:cs="Arial"/>
          <w:i/>
          <w:color w:val="000000" w:themeColor="text1"/>
          <w:lang w:val="en-US"/>
        </w:rPr>
        <w:t xml:space="preserve"> </w:t>
      </w:r>
      <w:r w:rsidR="008D4B2A">
        <w:rPr>
          <w:rFonts w:ascii="Arial" w:hAnsi="Arial" w:cs="Arial"/>
          <w:i/>
          <w:color w:val="000000" w:themeColor="text1"/>
          <w:lang w:val="en-US"/>
        </w:rPr>
        <w:t>Gilead’s monopoly extension on TRUVADA</w:t>
      </w:r>
      <w:r w:rsidR="008D4B2A" w:rsidRPr="00EE6A72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©</w:t>
      </w:r>
      <w:r w:rsidR="008D4B2A">
        <w:rPr>
          <w:rFonts w:ascii="Arial" w:hAnsi="Arial" w:cs="Arial"/>
          <w:i/>
          <w:color w:val="000000" w:themeColor="text1"/>
          <w:lang w:val="en-US"/>
        </w:rPr>
        <w:t xml:space="preserve"> in many European countries is not legitimate, generics should </w:t>
      </w:r>
      <w:r w:rsidR="007F74AF" w:rsidRPr="007F74AF">
        <w:rPr>
          <w:rFonts w:ascii="Arial" w:hAnsi="Arial" w:cs="Arial"/>
          <w:i/>
          <w:color w:val="000000" w:themeColor="text1"/>
          <w:lang w:val="en-US"/>
        </w:rPr>
        <w:t>be available all over Europe.</w:t>
      </w:r>
      <w:r w:rsidR="008D4B2A">
        <w:rPr>
          <w:rFonts w:ascii="Arial" w:hAnsi="Arial" w:cs="Arial"/>
          <w:i/>
          <w:color w:val="000000" w:themeColor="text1"/>
          <w:lang w:val="en-US"/>
        </w:rPr>
        <w:t xml:space="preserve"> </w:t>
      </w:r>
    </w:p>
    <w:p w:rsidR="0039142F" w:rsidRPr="008D4B2A" w:rsidRDefault="0039142F" w:rsidP="00A857A6">
      <w:pPr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</w:p>
    <w:p w:rsidR="00661B81" w:rsidRDefault="0039142F" w:rsidP="00A857A6">
      <w:pPr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39142F">
        <w:rPr>
          <w:rFonts w:ascii="Arial" w:hAnsi="Arial" w:cs="Arial"/>
          <w:color w:val="000000" w:themeColor="text1"/>
          <w:shd w:val="clear" w:color="auto" w:fill="FFFFFF"/>
          <w:lang w:val="en-US"/>
        </w:rPr>
        <w:t>The combination of TDF and emtricitabine, marketed by Gilead</w:t>
      </w:r>
      <w:r w:rsidR="00BA7E20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and sold under the brand name TRUVADA</w:t>
      </w:r>
      <w:r w:rsidR="00A04348" w:rsidRPr="00A04348">
        <w:rPr>
          <w:rFonts w:ascii="Arial" w:hAnsi="Arial" w:cs="Arial"/>
          <w:color w:val="000000" w:themeColor="text1"/>
          <w:shd w:val="clear" w:color="auto" w:fill="FFFFFF"/>
          <w:lang w:val="en-US"/>
        </w:rPr>
        <w:t>©</w:t>
      </w:r>
      <w:r w:rsidR="00BA7E20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, is a critical drug in the response to </w:t>
      </w:r>
      <w:r w:rsidR="00DC35F4">
        <w:rPr>
          <w:rFonts w:ascii="Arial" w:hAnsi="Arial" w:cs="Arial"/>
          <w:color w:val="000000" w:themeColor="text1"/>
          <w:shd w:val="clear" w:color="auto" w:fill="FFFFFF"/>
          <w:lang w:val="en-US"/>
        </w:rPr>
        <w:t>HIV:</w:t>
      </w:r>
      <w:r w:rsidR="00BA7E20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it is used for the treatment of HIV </w:t>
      </w:r>
      <w:r w:rsidR="008C1CD8">
        <w:rPr>
          <w:rFonts w:ascii="Arial" w:hAnsi="Arial" w:cs="Arial"/>
          <w:color w:val="000000" w:themeColor="text1"/>
          <w:shd w:val="clear" w:color="auto" w:fill="FFFFFF"/>
          <w:lang w:val="en-US"/>
        </w:rPr>
        <w:t>but also as PrEP (pre-exposure prophylaxis)</w:t>
      </w:r>
      <w:r w:rsidR="005A0508">
        <w:rPr>
          <w:rFonts w:ascii="Arial" w:hAnsi="Arial" w:cs="Arial"/>
          <w:color w:val="000000" w:themeColor="text1"/>
          <w:shd w:val="clear" w:color="auto" w:fill="FFFFFF"/>
          <w:lang w:val="en-US"/>
        </w:rPr>
        <w:t>, a preventive tool</w:t>
      </w:r>
      <w:r w:rsidR="008C1CD8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r w:rsidR="003964C6">
        <w:rPr>
          <w:rFonts w:ascii="Arial" w:hAnsi="Arial" w:cs="Arial"/>
          <w:color w:val="000000" w:themeColor="text1"/>
          <w:shd w:val="clear" w:color="auto" w:fill="FFFFFF"/>
          <w:lang w:val="en-US"/>
        </w:rPr>
        <w:t>to reduce the risk of getting HIV infection.</w:t>
      </w:r>
    </w:p>
    <w:p w:rsidR="00661B81" w:rsidRDefault="00661B81" w:rsidP="00A857A6">
      <w:pPr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</w:p>
    <w:p w:rsidR="00BA7E20" w:rsidRDefault="00661B81" w:rsidP="00A857A6">
      <w:pPr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>
        <w:rPr>
          <w:rFonts w:ascii="Arial" w:hAnsi="Arial" w:cs="Arial"/>
          <w:color w:val="000000" w:themeColor="text1"/>
          <w:shd w:val="clear" w:color="auto" w:fill="FFFFFF"/>
          <w:lang w:val="en-US"/>
        </w:rPr>
        <w:t>Even though all the patents on the combination expired last July, Gilead’s exclusivity is still in force in many European countries</w:t>
      </w:r>
      <w:r w:rsidR="00EA3038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due to an SPC (Supplementary Protection Certificate) which enables the company </w:t>
      </w:r>
      <w:r w:rsidR="00C13152">
        <w:rPr>
          <w:rFonts w:ascii="Arial" w:hAnsi="Arial" w:cs="Arial"/>
          <w:color w:val="000000" w:themeColor="text1"/>
          <w:shd w:val="clear" w:color="auto" w:fill="FFFFFF"/>
          <w:lang w:val="en-US"/>
        </w:rPr>
        <w:t>to extend its</w:t>
      </w:r>
      <w:r w:rsidR="00EA3038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monopoly period. </w:t>
      </w:r>
    </w:p>
    <w:p w:rsidR="00A91F63" w:rsidRPr="0039142F" w:rsidRDefault="00A91F63" w:rsidP="00A857A6">
      <w:pPr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</w:p>
    <w:p w:rsidR="00237E31" w:rsidRPr="0039142F" w:rsidRDefault="00676B91" w:rsidP="00A857A6">
      <w:pPr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>
        <w:rPr>
          <w:rFonts w:ascii="Arial" w:hAnsi="Arial" w:cs="Arial"/>
          <w:color w:val="000000" w:themeColor="text1"/>
          <w:shd w:val="clear" w:color="auto" w:fill="FFFFFF"/>
          <w:lang w:val="en-US"/>
        </w:rPr>
        <w:t>As AIDES has flagged it f</w:t>
      </w:r>
      <w:r w:rsidR="0039142F" w:rsidRPr="0039142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or </w:t>
      </w:r>
      <w:r>
        <w:rPr>
          <w:rFonts w:ascii="Arial" w:hAnsi="Arial" w:cs="Arial"/>
          <w:color w:val="000000" w:themeColor="text1"/>
          <w:shd w:val="clear" w:color="auto" w:fill="FFFFFF"/>
          <w:lang w:val="en-US"/>
        </w:rPr>
        <w:t>a year, this extension is neither</w:t>
      </w:r>
      <w:r w:rsidR="0039142F" w:rsidRPr="0039142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valid nor justified. </w:t>
      </w:r>
      <w:r w:rsidR="0039142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The </w:t>
      </w:r>
      <w:r w:rsidR="00237E31">
        <w:rPr>
          <w:rFonts w:ascii="Arial" w:hAnsi="Arial" w:cs="Arial"/>
          <w:color w:val="000000" w:themeColor="text1"/>
          <w:shd w:val="clear" w:color="auto" w:fill="FFFFFF"/>
          <w:lang w:val="en-US"/>
        </w:rPr>
        <w:t>Netherlands, Swede</w:t>
      </w:r>
      <w:r w:rsidR="0039142F">
        <w:rPr>
          <w:rFonts w:ascii="Arial" w:hAnsi="Arial" w:cs="Arial"/>
          <w:color w:val="000000" w:themeColor="text1"/>
          <w:shd w:val="clear" w:color="auto" w:fill="FFFFFF"/>
          <w:lang w:val="en-US"/>
        </w:rPr>
        <w:t>n and Greece</w:t>
      </w:r>
      <w:r w:rsidR="00630130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rejected Gilead’s application. </w:t>
      </w:r>
      <w:r w:rsidR="00237E31">
        <w:rPr>
          <w:rFonts w:ascii="Arial" w:hAnsi="Arial" w:cs="Arial"/>
          <w:color w:val="000000" w:themeColor="text1"/>
          <w:shd w:val="clear" w:color="auto" w:fill="FFFFFF"/>
          <w:lang w:val="en-US"/>
        </w:rPr>
        <w:t>On 5</w:t>
      </w:r>
      <w:r w:rsidR="00237E31" w:rsidRPr="00237E31">
        <w:rPr>
          <w:rFonts w:ascii="Arial" w:hAnsi="Arial" w:cs="Arial"/>
          <w:color w:val="000000" w:themeColor="text1"/>
          <w:shd w:val="clear" w:color="auto" w:fill="FFFFFF"/>
          <w:vertAlign w:val="superscript"/>
          <w:lang w:val="en-US"/>
        </w:rPr>
        <w:t>th</w:t>
      </w:r>
      <w:r w:rsidR="00237E3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September last,</w:t>
      </w:r>
      <w:r w:rsidR="00630130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as </w:t>
      </w:r>
      <w:r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Gilead asked for the ban of the generics in France, </w:t>
      </w:r>
      <w:r w:rsidR="00630130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the Paris High Court deemed that </w:t>
      </w:r>
      <w:r w:rsidR="00A04348">
        <w:rPr>
          <w:rFonts w:ascii="Arial" w:hAnsi="Arial" w:cs="Arial"/>
          <w:color w:val="000000" w:themeColor="text1"/>
          <w:shd w:val="clear" w:color="auto" w:fill="FFFFFF"/>
          <w:lang w:val="en-US"/>
        </w:rPr>
        <w:t>the monopoly extension on TRUVADA</w:t>
      </w:r>
      <w:r w:rsidR="00A04348" w:rsidRPr="00A04348">
        <w:rPr>
          <w:rFonts w:ascii="Arial" w:hAnsi="Arial" w:cs="Arial"/>
          <w:color w:val="000000" w:themeColor="text1"/>
          <w:shd w:val="clear" w:color="auto" w:fill="FFFFFF"/>
          <w:lang w:val="en-US"/>
        </w:rPr>
        <w:t>©</w:t>
      </w:r>
      <w:r w:rsidR="00A04348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is “</w:t>
      </w:r>
      <w:r w:rsidR="00A04348" w:rsidRPr="00D6268A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in all likelihood invalid</w:t>
      </w:r>
      <w:r w:rsidR="00A04348">
        <w:rPr>
          <w:rFonts w:ascii="Arial" w:hAnsi="Arial" w:cs="Arial"/>
          <w:color w:val="000000" w:themeColor="text1"/>
          <w:shd w:val="clear" w:color="auto" w:fill="FFFFFF"/>
          <w:lang w:val="en-US"/>
        </w:rPr>
        <w:t>”</w:t>
      </w:r>
      <w:r w:rsidR="00C47DCA">
        <w:rPr>
          <w:rFonts w:ascii="Arial" w:hAnsi="Arial" w:cs="Arial"/>
          <w:color w:val="000000" w:themeColor="text1"/>
          <w:shd w:val="clear" w:color="auto" w:fill="FFFFFF"/>
          <w:lang w:val="en-US"/>
        </w:rPr>
        <w:t>. Likewise, the Danish Court ruled against this SPC on the 26</w:t>
      </w:r>
      <w:r w:rsidR="00C47DCA" w:rsidRPr="00C47DCA">
        <w:rPr>
          <w:rFonts w:ascii="Arial" w:hAnsi="Arial" w:cs="Arial"/>
          <w:color w:val="000000" w:themeColor="text1"/>
          <w:shd w:val="clear" w:color="auto" w:fill="FFFFFF"/>
          <w:vertAlign w:val="superscript"/>
          <w:lang w:val="en-US"/>
        </w:rPr>
        <w:t>th</w:t>
      </w:r>
      <w:r w:rsidR="00C47DCA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October last. In these countries, generics are already available. </w:t>
      </w:r>
      <w:r w:rsidR="00237E3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In France, a </w:t>
      </w:r>
      <w:r w:rsidR="00080356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box of generics is now available for 180 euros when Gilead </w:t>
      </w:r>
      <w:r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sold it for more than 400 euros. </w:t>
      </w:r>
    </w:p>
    <w:p w:rsidR="00AC25B2" w:rsidRPr="00325739" w:rsidRDefault="00AC25B2" w:rsidP="00A857A6">
      <w:pPr>
        <w:jc w:val="both"/>
        <w:rPr>
          <w:rFonts w:ascii="Arial" w:hAnsi="Arial" w:cs="Arial"/>
          <w:color w:val="000000" w:themeColor="text1"/>
          <w:lang w:val="en-US"/>
        </w:rPr>
      </w:pPr>
    </w:p>
    <w:p w:rsidR="00A576C5" w:rsidRPr="00AF0C3E" w:rsidRDefault="00AC25B2" w:rsidP="00A857A6">
      <w:pPr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lang w:val="en-GB"/>
        </w:rPr>
        <w:t>In Great Britain, generic</w:t>
      </w:r>
      <w:r w:rsidR="00AF0C3E">
        <w:rPr>
          <w:rFonts w:ascii="Arial" w:hAnsi="Arial" w:cs="Arial"/>
          <w:lang w:val="en-GB"/>
        </w:rPr>
        <w:t xml:space="preserve"> competitors brought the case to </w:t>
      </w:r>
      <w:r w:rsidRPr="00AC25B2">
        <w:rPr>
          <w:rFonts w:ascii="Arial" w:hAnsi="Arial" w:cs="Arial"/>
          <w:lang w:val="en-GB"/>
        </w:rPr>
        <w:t xml:space="preserve">the English High Court </w:t>
      </w:r>
      <w:r w:rsidR="00AF0C3E">
        <w:rPr>
          <w:rFonts w:ascii="Arial" w:hAnsi="Arial" w:cs="Arial"/>
          <w:lang w:val="en-GB"/>
        </w:rPr>
        <w:t xml:space="preserve">which </w:t>
      </w:r>
      <w:r w:rsidRPr="00AC25B2">
        <w:rPr>
          <w:rFonts w:ascii="Arial" w:hAnsi="Arial" w:cs="Arial"/>
          <w:lang w:val="en-GB"/>
        </w:rPr>
        <w:t>referred</w:t>
      </w:r>
      <w:r w:rsidR="00AF0C3E">
        <w:rPr>
          <w:rFonts w:ascii="Arial" w:hAnsi="Arial" w:cs="Arial"/>
          <w:lang w:val="en-GB"/>
        </w:rPr>
        <w:t xml:space="preserve"> this </w:t>
      </w:r>
      <w:r w:rsidRPr="00AC25B2">
        <w:rPr>
          <w:rFonts w:ascii="Arial" w:hAnsi="Arial" w:cs="Arial"/>
          <w:lang w:val="en-GB"/>
        </w:rPr>
        <w:t xml:space="preserve">SPC dispute to the Court of Justice of the European Union (CJEU) </w:t>
      </w:r>
      <w:r w:rsidR="00AF0C3E">
        <w:rPr>
          <w:rFonts w:ascii="Arial" w:hAnsi="Arial" w:cs="Arial"/>
          <w:lang w:val="en-GB"/>
        </w:rPr>
        <w:t>in order to decide the matter.</w:t>
      </w:r>
      <w:r w:rsidRPr="00AC25B2">
        <w:rPr>
          <w:rFonts w:ascii="Arial" w:hAnsi="Arial" w:cs="Arial"/>
          <w:color w:val="000000" w:themeColor="text1"/>
          <w:lang w:val="en-US"/>
        </w:rPr>
        <w:t xml:space="preserve">The decision of the Court is decisive: </w:t>
      </w:r>
      <w:r>
        <w:rPr>
          <w:rFonts w:ascii="Arial" w:hAnsi="Arial" w:cs="Arial"/>
          <w:color w:val="000000" w:themeColor="text1"/>
          <w:lang w:val="en-US"/>
        </w:rPr>
        <w:t xml:space="preserve">if the judge deems this patent extension invalid, </w:t>
      </w:r>
      <w:r>
        <w:rPr>
          <w:rFonts w:ascii="Arial" w:hAnsi="Arial" w:cs="Arial"/>
          <w:color w:val="000000" w:themeColor="text1"/>
          <w:lang w:val="en-GB"/>
        </w:rPr>
        <w:t>g</w:t>
      </w:r>
      <w:r w:rsidRPr="00AC25B2">
        <w:rPr>
          <w:rFonts w:ascii="Arial" w:hAnsi="Arial" w:cs="Arial"/>
          <w:color w:val="000000" w:themeColor="text1"/>
          <w:lang w:val="en-GB"/>
        </w:rPr>
        <w:t>enerics</w:t>
      </w:r>
      <w:r>
        <w:rPr>
          <w:rFonts w:ascii="Arial" w:hAnsi="Arial" w:cs="Arial"/>
          <w:color w:val="000000" w:themeColor="text1"/>
          <w:lang w:val="en-GB"/>
        </w:rPr>
        <w:t xml:space="preserve"> could be available all over Europe. </w:t>
      </w:r>
      <w:r w:rsidRPr="00AC25B2">
        <w:rPr>
          <w:rFonts w:ascii="Arial" w:hAnsi="Arial" w:cs="Arial"/>
          <w:color w:val="000000" w:themeColor="text1"/>
          <w:lang w:val="en-GB"/>
        </w:rPr>
        <w:t xml:space="preserve"> </w:t>
      </w:r>
    </w:p>
    <w:p w:rsidR="00A576C5" w:rsidRPr="00AC25B2" w:rsidRDefault="00A576C5" w:rsidP="00A857A6">
      <w:pPr>
        <w:jc w:val="both"/>
        <w:rPr>
          <w:rFonts w:ascii="Arial" w:hAnsi="Arial" w:cs="Arial"/>
          <w:color w:val="000000" w:themeColor="text1"/>
          <w:lang w:val="en-GB"/>
        </w:rPr>
      </w:pPr>
    </w:p>
    <w:p w:rsidR="0012195E" w:rsidRPr="00AC25B2" w:rsidRDefault="0012195E" w:rsidP="00A857A6">
      <w:pPr>
        <w:jc w:val="both"/>
        <w:rPr>
          <w:rFonts w:ascii="Arial" w:hAnsi="Arial" w:cs="Arial"/>
          <w:color w:val="000000" w:themeColor="text1"/>
          <w:lang w:val="en-GB"/>
        </w:rPr>
      </w:pPr>
      <w:r w:rsidRPr="00AC25B2">
        <w:rPr>
          <w:rFonts w:ascii="Arial" w:hAnsi="Arial" w:cs="Arial"/>
          <w:color w:val="000000" w:themeColor="text1"/>
          <w:lang w:val="en-GB"/>
        </w:rPr>
        <w:t xml:space="preserve">Today, AIDES </w:t>
      </w:r>
      <w:r w:rsidR="00B22156" w:rsidRPr="00AC25B2">
        <w:rPr>
          <w:rFonts w:ascii="Arial" w:hAnsi="Arial" w:cs="Arial"/>
          <w:color w:val="000000" w:themeColor="text1"/>
          <w:lang w:val="en-GB"/>
        </w:rPr>
        <w:t xml:space="preserve">is sending its contribution to the European </w:t>
      </w:r>
      <w:r w:rsidR="00EB0E9E">
        <w:rPr>
          <w:rFonts w:ascii="Arial" w:hAnsi="Arial" w:cs="Arial"/>
          <w:color w:val="000000" w:themeColor="text1"/>
          <w:lang w:val="en-GB"/>
        </w:rPr>
        <w:t>C</w:t>
      </w:r>
      <w:r w:rsidR="006526A4" w:rsidRPr="00AC25B2">
        <w:rPr>
          <w:rFonts w:ascii="Arial" w:hAnsi="Arial" w:cs="Arial"/>
          <w:color w:val="000000" w:themeColor="text1"/>
          <w:lang w:val="en-GB"/>
        </w:rPr>
        <w:t>ourt:</w:t>
      </w:r>
      <w:r w:rsidR="00B22156" w:rsidRPr="00AC25B2">
        <w:rPr>
          <w:rFonts w:ascii="Arial" w:hAnsi="Arial" w:cs="Arial"/>
          <w:color w:val="000000" w:themeColor="text1"/>
          <w:lang w:val="en-GB"/>
        </w:rPr>
        <w:t xml:space="preserve"> </w:t>
      </w:r>
      <w:r w:rsidRPr="00AC25B2">
        <w:rPr>
          <w:rFonts w:ascii="Arial" w:hAnsi="Arial" w:cs="Arial"/>
          <w:color w:val="000000" w:themeColor="text1"/>
          <w:lang w:val="en-GB"/>
        </w:rPr>
        <w:t xml:space="preserve">this monopoly extension granted to Gilead is not justified </w:t>
      </w:r>
      <w:r w:rsidR="00094956" w:rsidRPr="00AC25B2">
        <w:rPr>
          <w:rFonts w:ascii="Arial" w:hAnsi="Arial" w:cs="Arial"/>
          <w:color w:val="000000" w:themeColor="text1"/>
          <w:lang w:val="en-GB"/>
        </w:rPr>
        <w:t>and access to generics is</w:t>
      </w:r>
      <w:r w:rsidR="00E92142" w:rsidRPr="00AC25B2">
        <w:rPr>
          <w:rFonts w:ascii="Arial" w:hAnsi="Arial" w:cs="Arial"/>
          <w:color w:val="000000" w:themeColor="text1"/>
          <w:lang w:val="en-GB"/>
        </w:rPr>
        <w:t xml:space="preserve"> crucial </w:t>
      </w:r>
      <w:r w:rsidR="00D9290D" w:rsidRPr="00AC25B2">
        <w:rPr>
          <w:rFonts w:ascii="Arial" w:hAnsi="Arial" w:cs="Arial"/>
          <w:color w:val="000000" w:themeColor="text1"/>
          <w:lang w:val="en-GB"/>
        </w:rPr>
        <w:t xml:space="preserve">for </w:t>
      </w:r>
      <w:r w:rsidR="00E92142" w:rsidRPr="00AC25B2">
        <w:rPr>
          <w:rFonts w:ascii="Arial" w:hAnsi="Arial" w:cs="Arial"/>
          <w:color w:val="000000" w:themeColor="text1"/>
          <w:lang w:val="en-GB"/>
        </w:rPr>
        <w:t>seropositive people in need of ART</w:t>
      </w:r>
      <w:bookmarkStart w:id="0" w:name="_GoBack"/>
      <w:bookmarkEnd w:id="0"/>
      <w:r w:rsidR="00E92142" w:rsidRPr="00AC25B2">
        <w:rPr>
          <w:rFonts w:ascii="Arial" w:hAnsi="Arial" w:cs="Arial"/>
          <w:color w:val="000000" w:themeColor="text1"/>
          <w:lang w:val="en-GB"/>
        </w:rPr>
        <w:t>, for a wider use of PrEP a</w:t>
      </w:r>
      <w:r w:rsidR="00094956" w:rsidRPr="00AC25B2">
        <w:rPr>
          <w:rFonts w:ascii="Arial" w:hAnsi="Arial" w:cs="Arial"/>
          <w:color w:val="000000" w:themeColor="text1"/>
          <w:lang w:val="en-GB"/>
        </w:rPr>
        <w:t xml:space="preserve">nd </w:t>
      </w:r>
      <w:r w:rsidR="00B22156" w:rsidRPr="00AC25B2">
        <w:rPr>
          <w:rFonts w:ascii="Arial" w:hAnsi="Arial" w:cs="Arial"/>
          <w:color w:val="000000" w:themeColor="text1"/>
          <w:lang w:val="en-GB"/>
        </w:rPr>
        <w:t xml:space="preserve">for </w:t>
      </w:r>
      <w:r w:rsidR="00094956" w:rsidRPr="00AC25B2">
        <w:rPr>
          <w:rFonts w:ascii="Arial" w:hAnsi="Arial" w:cs="Arial"/>
          <w:color w:val="000000" w:themeColor="text1"/>
          <w:lang w:val="en-GB"/>
        </w:rPr>
        <w:t xml:space="preserve">the sustainability of European healthcare systems. </w:t>
      </w:r>
    </w:p>
    <w:p w:rsidR="0047160C" w:rsidRDefault="0047160C" w:rsidP="00A857A6">
      <w:pPr>
        <w:jc w:val="both"/>
        <w:rPr>
          <w:rFonts w:ascii="Arial" w:hAnsi="Arial" w:cs="Arial"/>
          <w:color w:val="000000" w:themeColor="text1"/>
          <w:lang w:val="en-US"/>
        </w:rPr>
      </w:pPr>
    </w:p>
    <w:p w:rsidR="00325739" w:rsidRPr="00325739" w:rsidRDefault="00325739" w:rsidP="00325739">
      <w:pPr>
        <w:rPr>
          <w:color w:val="000000" w:themeColor="text1"/>
          <w:lang w:val="en-US"/>
        </w:rPr>
      </w:pPr>
      <w:r w:rsidRPr="00325739">
        <w:rPr>
          <w:rFonts w:ascii="Arial" w:hAnsi="Arial" w:cs="Arial"/>
          <w:color w:val="000000" w:themeColor="text1"/>
          <w:shd w:val="clear" w:color="auto" w:fill="FFFFFF"/>
          <w:lang w:val="en-US"/>
        </w:rPr>
        <w:t>According to AIDES, "the TRUVADA© case" and the SPC system are emblematic of a dysfunctional European patent policy which unfairly gives the priority to economic interests at the expense of the interests of patients and of public health. </w:t>
      </w:r>
    </w:p>
    <w:p w:rsidR="00325739" w:rsidRDefault="00325739" w:rsidP="00A857A6">
      <w:pPr>
        <w:jc w:val="both"/>
        <w:rPr>
          <w:rFonts w:ascii="Arial" w:hAnsi="Arial" w:cs="Arial"/>
          <w:color w:val="000000" w:themeColor="text1"/>
          <w:lang w:val="en-US"/>
        </w:rPr>
      </w:pPr>
    </w:p>
    <w:p w:rsidR="00325739" w:rsidRPr="0012195E" w:rsidRDefault="00325739" w:rsidP="00A857A6">
      <w:pPr>
        <w:jc w:val="both"/>
        <w:rPr>
          <w:rFonts w:ascii="Arial" w:hAnsi="Arial" w:cs="Arial"/>
          <w:color w:val="000000" w:themeColor="text1"/>
          <w:lang w:val="en-US"/>
        </w:rPr>
      </w:pPr>
    </w:p>
    <w:p w:rsidR="009C430C" w:rsidRPr="009C430C" w:rsidRDefault="009C430C" w:rsidP="00A857A6">
      <w:pPr>
        <w:jc w:val="both"/>
        <w:rPr>
          <w:rFonts w:ascii="Arial" w:hAnsi="Arial" w:cs="Arial"/>
          <w:color w:val="000000" w:themeColor="text1"/>
          <w:lang w:val="en-US"/>
        </w:rPr>
      </w:pPr>
      <w:r w:rsidRPr="009C430C">
        <w:rPr>
          <w:rFonts w:ascii="Arial" w:hAnsi="Arial" w:cs="Arial"/>
          <w:color w:val="000000" w:themeColor="text1"/>
          <w:lang w:val="en-US"/>
        </w:rPr>
        <w:t xml:space="preserve">Please find attached the letter to the CJEU. </w:t>
      </w:r>
    </w:p>
    <w:sectPr w:rsidR="009C430C" w:rsidRPr="009C430C" w:rsidSect="007510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DFA" w:rsidRDefault="00463DFA" w:rsidP="00A0321D">
      <w:r>
        <w:separator/>
      </w:r>
    </w:p>
  </w:endnote>
  <w:endnote w:type="continuationSeparator" w:id="0">
    <w:p w:rsidR="00463DFA" w:rsidRDefault="00463DFA" w:rsidP="00A0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DFA" w:rsidRDefault="00463DFA" w:rsidP="00A0321D">
      <w:r>
        <w:separator/>
      </w:r>
    </w:p>
  </w:footnote>
  <w:footnote w:type="continuationSeparator" w:id="0">
    <w:p w:rsidR="00463DFA" w:rsidRDefault="00463DFA" w:rsidP="00A03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27"/>
    <w:rsid w:val="00004369"/>
    <w:rsid w:val="00080356"/>
    <w:rsid w:val="0009102B"/>
    <w:rsid w:val="00094956"/>
    <w:rsid w:val="0012195E"/>
    <w:rsid w:val="00186927"/>
    <w:rsid w:val="002355E7"/>
    <w:rsid w:val="00237E31"/>
    <w:rsid w:val="00244A65"/>
    <w:rsid w:val="002655A6"/>
    <w:rsid w:val="00283E53"/>
    <w:rsid w:val="00322FB6"/>
    <w:rsid w:val="00325739"/>
    <w:rsid w:val="00330284"/>
    <w:rsid w:val="00351CDD"/>
    <w:rsid w:val="00363A05"/>
    <w:rsid w:val="0039142F"/>
    <w:rsid w:val="003964C6"/>
    <w:rsid w:val="003C5BC1"/>
    <w:rsid w:val="00414449"/>
    <w:rsid w:val="00463DFA"/>
    <w:rsid w:val="0047160C"/>
    <w:rsid w:val="0053137D"/>
    <w:rsid w:val="00533E22"/>
    <w:rsid w:val="005705B9"/>
    <w:rsid w:val="005A0508"/>
    <w:rsid w:val="00630130"/>
    <w:rsid w:val="006526A4"/>
    <w:rsid w:val="00661B81"/>
    <w:rsid w:val="00676B91"/>
    <w:rsid w:val="00686D8C"/>
    <w:rsid w:val="00730E9B"/>
    <w:rsid w:val="00733235"/>
    <w:rsid w:val="00751012"/>
    <w:rsid w:val="007F74AF"/>
    <w:rsid w:val="00881DE3"/>
    <w:rsid w:val="008C1CD8"/>
    <w:rsid w:val="008C44A2"/>
    <w:rsid w:val="008D4B2A"/>
    <w:rsid w:val="00912549"/>
    <w:rsid w:val="0098260A"/>
    <w:rsid w:val="009C430C"/>
    <w:rsid w:val="00A0321D"/>
    <w:rsid w:val="00A04348"/>
    <w:rsid w:val="00A315D7"/>
    <w:rsid w:val="00A576C5"/>
    <w:rsid w:val="00A857A6"/>
    <w:rsid w:val="00A91F63"/>
    <w:rsid w:val="00AB204A"/>
    <w:rsid w:val="00AC25B2"/>
    <w:rsid w:val="00AF0C3E"/>
    <w:rsid w:val="00B22156"/>
    <w:rsid w:val="00B95EF4"/>
    <w:rsid w:val="00BA7E20"/>
    <w:rsid w:val="00C13152"/>
    <w:rsid w:val="00C47DCA"/>
    <w:rsid w:val="00CA2374"/>
    <w:rsid w:val="00CF2B51"/>
    <w:rsid w:val="00D6268A"/>
    <w:rsid w:val="00D9290D"/>
    <w:rsid w:val="00DC35F4"/>
    <w:rsid w:val="00E92142"/>
    <w:rsid w:val="00EA3038"/>
    <w:rsid w:val="00EB0E9E"/>
    <w:rsid w:val="00EC4250"/>
    <w:rsid w:val="00ED1C2B"/>
    <w:rsid w:val="00EE6A72"/>
    <w:rsid w:val="00F15680"/>
    <w:rsid w:val="00F37709"/>
    <w:rsid w:val="00F41FE9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9004"/>
  <w15:chartTrackingRefBased/>
  <w15:docId w15:val="{3335F35A-68F5-EA43-8B5A-3112E8F4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284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160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3028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321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321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0321D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0321D"/>
    <w:rPr>
      <w:color w:val="808080"/>
      <w:shd w:val="clear" w:color="auto" w:fill="E6E6E6"/>
    </w:rPr>
  </w:style>
  <w:style w:type="paragraph" w:customStyle="1" w:styleId="Default">
    <w:name w:val="Default"/>
    <w:rsid w:val="00BA7E20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carolineizambert@mac.com</dc:creator>
  <cp:keywords/>
  <dc:description/>
  <cp:lastModifiedBy>carolineizambert@mac.com</cp:lastModifiedBy>
  <cp:revision>2</cp:revision>
  <dcterms:created xsi:type="dcterms:W3CDTF">2017-12-07T17:43:00Z</dcterms:created>
  <dcterms:modified xsi:type="dcterms:W3CDTF">2017-12-07T17:43:00Z</dcterms:modified>
</cp:coreProperties>
</file>